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BF" w:rsidRDefault="00B406BF" w:rsidP="00B406BF">
      <w:pPr>
        <w:pStyle w:val="Textbody"/>
        <w:spacing w:after="0"/>
        <w:jc w:val="right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9"/>
        <w:gridCol w:w="48"/>
        <w:gridCol w:w="2001"/>
        <w:gridCol w:w="4780"/>
      </w:tblGrid>
      <w:tr w:rsidR="00B406BF" w:rsidTr="00DC7A45">
        <w:tc>
          <w:tcPr>
            <w:tcW w:w="485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ind w:left="510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 Управление Федеральной службы по надзору в сфере связи, 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информационных технологий 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и массовых коммуникаций по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sz w:val="28"/>
                <w:u w:val="single"/>
              </w:rPr>
              <w:t> </w:t>
            </w:r>
            <w:r w:rsidR="00006776">
              <w:rPr>
                <w:rFonts w:ascii="Times New Roman" w:hAnsi="Times New Roman"/>
                <w:color w:val="000000"/>
                <w:sz w:val="28"/>
                <w:u w:val="single"/>
              </w:rPr>
              <w:t>Оренбургской области</w:t>
            </w:r>
            <w:bookmarkStart w:id="0" w:name="_GoBack"/>
            <w:bookmarkEnd w:id="0"/>
          </w:p>
          <w:p w:rsidR="00B406BF" w:rsidRDefault="00B406BF" w:rsidP="00DC7A45">
            <w:pPr>
              <w:pStyle w:val="TableContents"/>
              <w:spacing w:line="216" w:lineRule="auto"/>
              <w:ind w:left="510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(наименование территориального управления Роскомнадзора)</w:t>
            </w:r>
          </w:p>
        </w:tc>
      </w:tr>
      <w:tr w:rsidR="00B406BF" w:rsidTr="00DC7A45">
        <w:tc>
          <w:tcPr>
            <w:tcW w:w="28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Исходящий</w:t>
            </w:r>
            <w:r>
              <w:rPr>
                <w:color w:val="000000"/>
              </w:rPr>
              <w:t> №</w:t>
            </w:r>
          </w:p>
        </w:tc>
        <w:tc>
          <w:tcPr>
            <w:tcW w:w="20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ind w:firstLine="709"/>
              <w:jc w:val="both"/>
            </w:pPr>
            <w:r>
              <w:t> </w:t>
            </w:r>
          </w:p>
        </w:tc>
      </w:tr>
      <w:tr w:rsidR="00B406BF" w:rsidTr="00DC7A45">
        <w:tc>
          <w:tcPr>
            <w:tcW w:w="285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Дата заполнения заявления</w:t>
            </w:r>
          </w:p>
        </w:tc>
        <w:tc>
          <w:tcPr>
            <w:tcW w:w="20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ind w:firstLine="709"/>
              <w:jc w:val="both"/>
            </w:pPr>
            <w:r>
              <w:t> </w:t>
            </w:r>
          </w:p>
        </w:tc>
      </w:tr>
    </w:tbl>
    <w:p w:rsidR="00B406BF" w:rsidRDefault="00B406BF" w:rsidP="00B406BF">
      <w:pPr>
        <w:pStyle w:val="Textbody"/>
        <w:spacing w:after="0"/>
        <w:jc w:val="center"/>
      </w:pPr>
      <w:r>
        <w:t> </w:t>
      </w:r>
    </w:p>
    <w:p w:rsidR="00B406BF" w:rsidRDefault="00B406BF" w:rsidP="00B406BF">
      <w:pPr>
        <w:pStyle w:val="Textbody"/>
        <w:spacing w:after="0" w:line="216" w:lineRule="auto"/>
        <w:ind w:right="4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Заявление</w:t>
      </w:r>
    </w:p>
    <w:p w:rsidR="00B406BF" w:rsidRDefault="00B406BF" w:rsidP="00B406BF">
      <w:pPr>
        <w:pStyle w:val="Textbody"/>
        <w:spacing w:after="0" w:line="216" w:lineRule="auto"/>
        <w:jc w:val="center"/>
      </w:pPr>
      <w:r>
        <w:rPr>
          <w:rFonts w:ascii="Times New Roman" w:hAnsi="Times New Roman"/>
          <w:color w:val="000000"/>
          <w:sz w:val="28"/>
        </w:rPr>
        <w:t>о</w:t>
      </w: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выдаче разрешения</w:t>
      </w:r>
    </w:p>
    <w:p w:rsidR="00B406BF" w:rsidRDefault="00B406BF" w:rsidP="00B406BF">
      <w:pPr>
        <w:pStyle w:val="Textbody"/>
        <w:spacing w:after="0" w:line="216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судовые радиостанции</w:t>
      </w:r>
    </w:p>
    <w:p w:rsidR="00B406BF" w:rsidRDefault="00B406BF" w:rsidP="00B406BF">
      <w:pPr>
        <w:pStyle w:val="Textbody"/>
        <w:spacing w:after="0"/>
        <w:jc w:val="center"/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i/>
          <w:color w:val="000000"/>
          <w:sz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 заявителем, являющимся юридическим лицом или индивидуальным предпринимателем)</w:t>
      </w:r>
    </w:p>
    <w:p w:rsidR="00B406BF" w:rsidRDefault="00B406BF" w:rsidP="00B406BF">
      <w:pPr>
        <w:pStyle w:val="Textbody"/>
        <w:spacing w:after="0"/>
        <w:jc w:val="center"/>
      </w:pPr>
      <w:r>
        <w:t>  </w:t>
      </w:r>
    </w:p>
    <w:tbl>
      <w:tblPr>
        <w:tblW w:w="9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395"/>
        <w:gridCol w:w="2265"/>
        <w:gridCol w:w="2130"/>
      </w:tblGrid>
      <w:tr w:rsidR="00B406BF" w:rsidTr="00DC7A4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Организационно-правовая форма и полное наименование юридического лица или индивидуального предпринимателя</w:t>
            </w:r>
            <w:r>
              <w:rPr>
                <w:color w:val="000000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Почтовый адрес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заявителя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 местонахождения (в соответствии с учредительными документами)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города, номер контактного телефона и (или) факса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Страховой номер индивидуального лицевого счета (СНИЛС)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(для индивидуального предпринимателя)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причины постановки на учет (КПП) (для юридического лица)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 судна</w:t>
            </w:r>
          </w:p>
          <w:p w:rsidR="00B406BF" w:rsidRDefault="00B406BF" w:rsidP="00DC7A45">
            <w:pPr>
              <w:pStyle w:val="TableContents"/>
              <w:spacing w:line="216" w:lineRule="auto"/>
              <w:jc w:val="both"/>
            </w:pPr>
            <w: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Идентификационный номер судна,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присвоенный международной морской организацией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/ регистрационный номер (для маломерного судна)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Серия и номер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свидетельства о праве собственности на судно</w:t>
            </w:r>
          </w:p>
          <w:p w:rsidR="00B406BF" w:rsidRDefault="00B406BF" w:rsidP="00DC7A45">
            <w:pPr>
              <w:pStyle w:val="TableContents"/>
              <w:spacing w:line="216" w:lineRule="auto"/>
              <w:jc w:val="both"/>
            </w:pPr>
            <w: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Серия и номер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свидетельства о праве плавания под Государственным флагом </w:t>
            </w:r>
            <w:r>
              <w:rPr>
                <w:rFonts w:ascii="Times New Roman" w:hAnsi="Times New Roman"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lastRenderedPageBreak/>
              <w:t> </w:t>
            </w:r>
          </w:p>
        </w:tc>
      </w:tr>
      <w:tr w:rsidR="00B406BF" w:rsidTr="00DC7A4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 дата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заключения радиочастотной службы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(не заполняется в случаях, предусмотренных пунктом</w:t>
            </w:r>
          </w:p>
          <w:p w:rsidR="00B406BF" w:rsidRDefault="00B406BF" w:rsidP="00DC7A45">
            <w:pPr>
              <w:pStyle w:val="TableContents"/>
              <w:jc w:val="both"/>
            </w:pPr>
            <w:r>
              <w:rPr>
                <w:rFonts w:ascii="Times New Roman" w:hAnsi="Times New Roman"/>
                <w:color w:val="000000"/>
              </w:rPr>
              <w:t>73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настоящего Регламента)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</w:pPr>
            <w:r>
              <w:rPr>
                <w:rFonts w:ascii="Times New Roman" w:hAnsi="Times New Roman"/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 дата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действующего разрешения на судовые радиостанции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(в случае наличия)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</w:pPr>
            <w:r>
              <w:rPr>
                <w:rFonts w:ascii="Times New Roman" w:hAnsi="Times New Roman"/>
                <w:color w:val="000000"/>
              </w:rPr>
              <w:t>Заявляемый срок действия разрешения на судовые радиостанции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(для получения разрешения на судовые радиостанции и продления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срока действия разрешения на судовые радиостанции)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</w:pPr>
            <w:r>
              <w:rPr>
                <w:noProof/>
                <w:color w:val="000000"/>
                <w:lang w:eastAsia="ru-RU" w:bidi="ar-SA"/>
              </w:rPr>
              <w:drawing>
                <wp:inline distT="0" distB="0" distL="0" distR="0" wp14:anchorId="59C36468" wp14:editId="37EFDC7F">
                  <wp:extent cx="200162" cy="200162"/>
                  <wp:effectExtent l="0" t="0" r="9388" b="9388"/>
                  <wp:docPr id="1" name="Изображение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2" cy="20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Категория корреспонденции</w:t>
            </w:r>
          </w:p>
          <w:p w:rsidR="00B406BF" w:rsidRDefault="00B406BF" w:rsidP="00DC7A45">
            <w:pPr>
              <w:pStyle w:val="TableContents"/>
              <w:spacing w:line="216" w:lineRule="auto"/>
              <w:jc w:val="both"/>
            </w:pPr>
            <w: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  <w:p w:rsidR="00B406BF" w:rsidRDefault="00B406BF" w:rsidP="00DC7A45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 оборудования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Тип радиоэлектронных средств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радиоэлектронных средств</w:t>
            </w:r>
          </w:p>
        </w:tc>
      </w:tr>
      <w:tr w:rsidR="00B406BF" w:rsidTr="00DC7A45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</w:pPr>
            <w:r>
              <w:rPr>
                <w:rFonts w:ascii="Times New Roman" w:hAnsi="Times New Roman"/>
                <w:color w:val="000000"/>
              </w:rPr>
              <w:t>Радиоэлектронные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средства, исключаемые из состава судовой радиостанции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Тип радиоэлектронных средств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радиоэлектронных средств</w:t>
            </w:r>
          </w:p>
        </w:tc>
      </w:tr>
      <w:tr w:rsidR="00B406BF" w:rsidTr="00DC7A45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</w:tr>
      <w:tr w:rsidR="00B406BF" w:rsidTr="00DC7A45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</w:tc>
      </w:tr>
    </w:tbl>
    <w:p w:rsidR="00B406BF" w:rsidRDefault="00B406BF" w:rsidP="00B406BF">
      <w:pPr>
        <w:pStyle w:val="Textbody"/>
        <w:spacing w:after="0"/>
        <w:jc w:val="center"/>
      </w:pPr>
      <w:r>
        <w:t> </w:t>
      </w:r>
      <w:r>
        <w:rPr>
          <w:rFonts w:ascii="Times New Roman" w:hAnsi="Times New Roman"/>
          <w:color w:val="000000"/>
        </w:rPr>
        <w:t>Прошу выдать разрешение на судовые радиостанции, используемые на</w:t>
      </w:r>
      <w:r>
        <w:rPr>
          <w:color w:val="000000"/>
        </w:rPr>
        <w:t xml:space="preserve">                  </w:t>
      </w:r>
      <w:r>
        <w:rPr>
          <w:rFonts w:ascii="Times New Roman" w:hAnsi="Times New Roman"/>
          <w:color w:val="000000"/>
          <w:sz w:val="28"/>
        </w:rPr>
        <w:t>____________________________________________________________________</w:t>
      </w:r>
    </w:p>
    <w:p w:rsidR="00B406BF" w:rsidRDefault="00B406BF" w:rsidP="00B406BF">
      <w:pPr>
        <w:pStyle w:val="Textbody"/>
        <w:spacing w:after="0" w:line="216" w:lineRule="auto"/>
        <w:jc w:val="both"/>
      </w:pPr>
      <w:r>
        <w:rPr>
          <w:color w:val="000000"/>
        </w:rPr>
        <w:t xml:space="preserve">  </w:t>
      </w:r>
      <w:r>
        <w:rPr>
          <w:rFonts w:ascii="Times New Roman" w:hAnsi="Times New Roman"/>
          <w:i/>
          <w:color w:val="000000"/>
        </w:rPr>
        <w:t xml:space="preserve">(морском судне, судне внутреннего плавания, судне смешанного (река-море) плавания) </w:t>
      </w:r>
      <w:r>
        <w:rPr>
          <w:rFonts w:ascii="Times New Roman" w:hAnsi="Times New Roman"/>
          <w:i/>
          <w:color w:val="000000"/>
        </w:rPr>
        <w:br/>
        <w:t xml:space="preserve"> в </w:t>
      </w:r>
      <w:r>
        <w:rPr>
          <w:rFonts w:ascii="Times New Roman" w:hAnsi="Times New Roman"/>
          <w:color w:val="000000"/>
          <w:u w:val="single"/>
        </w:rPr>
        <w:t>связи с</w:t>
      </w:r>
      <w:r>
        <w:rPr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>________________________________________________________________________</w:t>
      </w:r>
      <w:r>
        <w:rPr>
          <w:color w:val="000000"/>
          <w:u w:val="single"/>
        </w:rPr>
        <w:t>                                                   </w:t>
      </w:r>
    </w:p>
    <w:p w:rsidR="00B406BF" w:rsidRDefault="00B406BF" w:rsidP="00B406BF">
      <w:pPr>
        <w:pStyle w:val="Textbody"/>
        <w:spacing w:after="0" w:line="216" w:lineRule="auto"/>
        <w:jc w:val="both"/>
      </w:pPr>
      <w:r>
        <w:rPr>
          <w:color w:val="000000"/>
        </w:rPr>
        <w:t xml:space="preserve">  </w:t>
      </w:r>
      <w:r>
        <w:rPr>
          <w:rFonts w:ascii="Times New Roman" w:hAnsi="Times New Roman"/>
          <w:i/>
          <w:color w:val="000000"/>
        </w:rPr>
        <w:t>(указать причину: получение разрешения на судовые радиостанции; продление</w:t>
      </w:r>
      <w:r>
        <w:rPr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срока действия разрешения на судовые радиостанции,</w:t>
      </w:r>
      <w:r>
        <w:rPr>
          <w:color w:val="000000"/>
        </w:rPr>
        <w:t> </w:t>
      </w:r>
      <w:r>
        <w:rPr>
          <w:rFonts w:ascii="Times New Roman" w:hAnsi="Times New Roman"/>
          <w:i/>
          <w:color w:val="000000"/>
        </w:rPr>
        <w:t>получение разрешения на судовые радиостанции в случае</w:t>
      </w:r>
      <w:r>
        <w:rPr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прекращения использования отдельных радиоэлектронных средств в составе судовой радиостанции, утери разрешения на судовые радиостанции)</w:t>
      </w:r>
    </w:p>
    <w:p w:rsidR="00B406BF" w:rsidRDefault="00B406BF" w:rsidP="00B406BF">
      <w:pPr>
        <w:pStyle w:val="Textbody"/>
        <w:spacing w:after="0" w:line="216" w:lineRule="auto"/>
        <w:jc w:val="both"/>
      </w:pPr>
    </w:p>
    <w:p w:rsidR="00B406BF" w:rsidRDefault="00B406BF" w:rsidP="00B406BF">
      <w:pPr>
        <w:pStyle w:val="Textbody"/>
        <w:spacing w:after="0" w:line="216" w:lineRule="auto"/>
        <w:jc w:val="both"/>
      </w:pPr>
    </w:p>
    <w:p w:rsidR="00B406BF" w:rsidRDefault="00B406BF" w:rsidP="00B406BF">
      <w:pPr>
        <w:pStyle w:val="Textbody"/>
        <w:spacing w:after="0" w:line="216" w:lineRule="auto"/>
        <w:jc w:val="both"/>
      </w:pPr>
      <w:r>
        <w:t> </w:t>
      </w:r>
    </w:p>
    <w:tbl>
      <w:tblPr>
        <w:tblW w:w="94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7515"/>
      </w:tblGrid>
      <w:tr w:rsidR="00B406BF" w:rsidTr="00DC7A45">
        <w:tc>
          <w:tcPr>
            <w:tcW w:w="1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Приложение:</w:t>
            </w:r>
          </w:p>
        </w:tc>
        <w:tc>
          <w:tcPr>
            <w:tcW w:w="7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jc w:val="both"/>
              <w:rPr>
                <w:rFonts w:ascii="Times New Roman" w:hAnsi="Times New Roman"/>
                <w:color w:val="000000"/>
                <w:sz w:val="17"/>
              </w:rPr>
            </w:pPr>
            <w:r>
              <w:rPr>
                <w:rFonts w:ascii="Times New Roman" w:hAnsi="Times New Roman"/>
                <w:color w:val="000000"/>
                <w:sz w:val="17"/>
              </w:rPr>
              <w:t xml:space="preserve">1. заявление пользователя судовой радиостанции о прекращении действия разрешения на судовые </w:t>
            </w:r>
            <w:r>
              <w:rPr>
                <w:rFonts w:ascii="Times New Roman" w:hAnsi="Times New Roman"/>
                <w:color w:val="000000"/>
                <w:sz w:val="17"/>
              </w:rPr>
              <w:lastRenderedPageBreak/>
              <w:t>радиостанции (в случае прекращения использования отдельных радиоэлектронных средств в составе судовой радиостанции).</w:t>
            </w:r>
          </w:p>
          <w:p w:rsidR="00B406BF" w:rsidRDefault="00B406BF" w:rsidP="00DC7A45">
            <w:pPr>
              <w:pStyle w:val="TableContents"/>
              <w:jc w:val="both"/>
              <w:rPr>
                <w:rFonts w:ascii="Times New Roman" w:hAnsi="Times New Roman"/>
                <w:color w:val="000000"/>
                <w:sz w:val="17"/>
              </w:rPr>
            </w:pPr>
            <w:r>
              <w:rPr>
                <w:rFonts w:ascii="Times New Roman" w:hAnsi="Times New Roman"/>
                <w:color w:val="000000"/>
                <w:sz w:val="17"/>
              </w:rPr>
              <w:t>2. копия доверенности на представление интересов заявителя.</w:t>
            </w:r>
          </w:p>
          <w:p w:rsidR="00B406BF" w:rsidRDefault="00B406BF" w:rsidP="00DC7A45">
            <w:pPr>
              <w:pStyle w:val="TableContents"/>
              <w:jc w:val="both"/>
              <w:rPr>
                <w:rFonts w:ascii="Times New Roman" w:hAnsi="Times New Roman"/>
                <w:color w:val="000000"/>
                <w:sz w:val="17"/>
              </w:rPr>
            </w:pPr>
            <w:r>
              <w:rPr>
                <w:rFonts w:ascii="Times New Roman" w:hAnsi="Times New Roman"/>
                <w:color w:val="000000"/>
                <w:sz w:val="17"/>
              </w:rPr>
              <w:t>3. копия документа, подтверждающего право на эксплуатацию судна.</w:t>
            </w:r>
          </w:p>
          <w:p w:rsidR="00B406BF" w:rsidRDefault="00B406BF" w:rsidP="00DC7A45">
            <w:pPr>
              <w:pStyle w:val="TableContents"/>
              <w:jc w:val="both"/>
              <w:rPr>
                <w:rFonts w:ascii="Times New Roman" w:hAnsi="Times New Roman"/>
                <w:color w:val="000000"/>
                <w:sz w:val="17"/>
              </w:rPr>
            </w:pPr>
            <w:r>
              <w:rPr>
                <w:rFonts w:ascii="Times New Roman" w:hAnsi="Times New Roman"/>
                <w:color w:val="000000"/>
                <w:sz w:val="17"/>
              </w:rPr>
              <w:t>4. копия временного свидетельства о праве плавания под Государственным флагом Российской Федерации.</w:t>
            </w:r>
          </w:p>
          <w:p w:rsidR="00B406BF" w:rsidRDefault="00B406BF" w:rsidP="00DC7A45">
            <w:pPr>
              <w:pStyle w:val="TableContents"/>
              <w:spacing w:after="120"/>
              <w:jc w:val="both"/>
            </w:pPr>
            <w:r>
              <w:t> </w:t>
            </w:r>
          </w:p>
        </w:tc>
      </w:tr>
    </w:tbl>
    <w:p w:rsidR="00B406BF" w:rsidRDefault="00B406BF" w:rsidP="00B406BF">
      <w:pPr>
        <w:pStyle w:val="Textbody"/>
        <w:spacing w:after="0"/>
        <w:jc w:val="center"/>
      </w:pPr>
      <w:r>
        <w:lastRenderedPageBreak/>
        <w:t> </w:t>
      </w:r>
    </w:p>
    <w:tbl>
      <w:tblPr>
        <w:tblW w:w="9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3315"/>
        <w:gridCol w:w="2970"/>
      </w:tblGrid>
      <w:tr w:rsidR="00B406BF" w:rsidTr="00DC7A45"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</w:t>
            </w:r>
          </w:p>
          <w:p w:rsidR="00B406BF" w:rsidRDefault="00B406BF" w:rsidP="00DC7A45">
            <w:pPr>
              <w:pStyle w:val="TableContents"/>
              <w:jc w:val="both"/>
            </w:pPr>
            <w:r>
              <w:t> </w:t>
            </w:r>
          </w:p>
          <w:p w:rsidR="00B406BF" w:rsidRDefault="00B406BF" w:rsidP="00DC7A45">
            <w:pPr>
              <w:pStyle w:val="TableContents"/>
              <w:jc w:val="both"/>
            </w:pPr>
            <w:r>
              <w:rPr>
                <w:color w:val="000000"/>
              </w:rPr>
              <w:t xml:space="preserve">                              </w:t>
            </w:r>
            <w:r>
              <w:rPr>
                <w:rFonts w:ascii="Times New Roman" w:hAnsi="Times New Roman"/>
                <w:color w:val="000000"/>
                <w:sz w:val="28"/>
              </w:rPr>
              <w:t>М.П.</w:t>
            </w:r>
          </w:p>
        </w:tc>
        <w:tc>
          <w:tcPr>
            <w:tcW w:w="3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  <w:p w:rsidR="00B406BF" w:rsidRDefault="00B406BF" w:rsidP="00DC7A4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</w:t>
            </w:r>
          </w:p>
          <w:p w:rsidR="00B406BF" w:rsidRDefault="00B406BF" w:rsidP="00DC7A45">
            <w:pPr>
              <w:pStyle w:val="TableContents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(подпись)</w:t>
            </w:r>
          </w:p>
        </w:tc>
        <w:tc>
          <w:tcPr>
            <w:tcW w:w="2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6BF" w:rsidRDefault="00B406BF" w:rsidP="00DC7A45">
            <w:pPr>
              <w:pStyle w:val="TableContents"/>
              <w:jc w:val="center"/>
            </w:pPr>
            <w:r>
              <w:t> </w:t>
            </w:r>
          </w:p>
          <w:p w:rsidR="00B406BF" w:rsidRDefault="00B406BF" w:rsidP="00DC7A45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</w:t>
            </w:r>
          </w:p>
          <w:p w:rsidR="00B406BF" w:rsidRDefault="00B406BF" w:rsidP="00DC7A45">
            <w:pPr>
              <w:pStyle w:val="TableContents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(инициалы, фамилия)</w:t>
            </w:r>
          </w:p>
        </w:tc>
      </w:tr>
    </w:tbl>
    <w:p w:rsidR="00B406BF" w:rsidRDefault="00B406BF" w:rsidP="00B406BF">
      <w:pPr>
        <w:pStyle w:val="Textbody"/>
        <w:spacing w:after="0"/>
        <w:jc w:val="both"/>
      </w:pPr>
      <w:r>
        <w:rPr>
          <w:color w:val="000000"/>
        </w:rPr>
        <w:t xml:space="preserve">               </w:t>
      </w:r>
      <w:r>
        <w:rPr>
          <w:rFonts w:ascii="Times New Roman" w:hAnsi="Times New Roman"/>
          <w:i/>
          <w:color w:val="000000"/>
          <w:sz w:val="18"/>
        </w:rPr>
        <w:t>(при наличии – для акционерных обществ и</w:t>
      </w:r>
    </w:p>
    <w:p w:rsidR="00B406BF" w:rsidRDefault="00B406BF" w:rsidP="00B406BF">
      <w:pPr>
        <w:pStyle w:val="Textbody"/>
        <w:spacing w:after="0"/>
        <w:jc w:val="both"/>
      </w:pPr>
      <w:r>
        <w:rPr>
          <w:color w:val="000000"/>
        </w:rPr>
        <w:t xml:space="preserve">               </w:t>
      </w:r>
      <w:r>
        <w:rPr>
          <w:rFonts w:ascii="Times New Roman" w:hAnsi="Times New Roman"/>
          <w:i/>
          <w:color w:val="000000"/>
          <w:sz w:val="18"/>
        </w:rPr>
        <w:t>обществ с ограниченной ответственностью)</w:t>
      </w:r>
    </w:p>
    <w:p w:rsidR="00B406BF" w:rsidRDefault="00B406BF" w:rsidP="00B406BF">
      <w:pPr>
        <w:pStyle w:val="Textbody"/>
        <w:spacing w:after="0"/>
        <w:jc w:val="both"/>
      </w:pPr>
      <w:r>
        <w:t> </w:t>
      </w:r>
    </w:p>
    <w:p w:rsidR="00B406BF" w:rsidRDefault="00B406BF" w:rsidP="00B406BF">
      <w:pPr>
        <w:pStyle w:val="Textbody"/>
        <w:spacing w:after="0"/>
        <w:jc w:val="center"/>
      </w:pPr>
      <w:r>
        <w:t> </w:t>
      </w:r>
    </w:p>
    <w:p w:rsidR="00B406BF" w:rsidRDefault="00B406BF" w:rsidP="00B406BF">
      <w:pPr>
        <w:pStyle w:val="Textbody"/>
        <w:spacing w:after="0"/>
        <w:jc w:val="both"/>
      </w:pPr>
      <w:r>
        <w:t> </w:t>
      </w:r>
    </w:p>
    <w:p w:rsidR="00B406BF" w:rsidRDefault="00B406BF" w:rsidP="00B406BF">
      <w:pPr>
        <w:pStyle w:val="Textbody"/>
        <w:spacing w:after="0"/>
        <w:jc w:val="right"/>
      </w:pPr>
    </w:p>
    <w:p w:rsidR="00B406BF" w:rsidRDefault="00B406BF" w:rsidP="00B406BF">
      <w:pPr>
        <w:pStyle w:val="Textbody"/>
        <w:spacing w:after="0"/>
        <w:jc w:val="right"/>
      </w:pPr>
    </w:p>
    <w:p w:rsidR="00B406BF" w:rsidRDefault="00B406BF" w:rsidP="00B406BF">
      <w:pPr>
        <w:pStyle w:val="Textbody"/>
        <w:spacing w:after="0"/>
        <w:jc w:val="right"/>
      </w:pPr>
    </w:p>
    <w:p w:rsidR="00A4112B" w:rsidRDefault="00A4112B"/>
    <w:sectPr w:rsidR="00A4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73"/>
    <w:rsid w:val="00006776"/>
    <w:rsid w:val="00A4112B"/>
    <w:rsid w:val="00B406BF"/>
    <w:rsid w:val="00E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6BF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406BF"/>
    <w:pPr>
      <w:spacing w:after="140" w:line="276" w:lineRule="auto"/>
    </w:pPr>
  </w:style>
  <w:style w:type="paragraph" w:customStyle="1" w:styleId="TableContents">
    <w:name w:val="Table Contents"/>
    <w:basedOn w:val="a"/>
    <w:rsid w:val="00B406BF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00677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6776"/>
    <w:rPr>
      <w:rFonts w:ascii="Tahoma" w:eastAsia="WenQuanYi Zen Hei Sharp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6BF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406BF"/>
    <w:pPr>
      <w:spacing w:after="140" w:line="276" w:lineRule="auto"/>
    </w:pPr>
  </w:style>
  <w:style w:type="paragraph" w:customStyle="1" w:styleId="TableContents">
    <w:name w:val="Table Contents"/>
    <w:basedOn w:val="a"/>
    <w:rsid w:val="00B406BF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00677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6776"/>
    <w:rPr>
      <w:rFonts w:ascii="Tahoma" w:eastAsia="WenQuanYi Zen Hei Sharp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Дмитрий Краснов</cp:lastModifiedBy>
  <cp:revision>3</cp:revision>
  <dcterms:created xsi:type="dcterms:W3CDTF">2019-06-05T05:17:00Z</dcterms:created>
  <dcterms:modified xsi:type="dcterms:W3CDTF">2022-12-01T12:16:00Z</dcterms:modified>
</cp:coreProperties>
</file>