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89" w:rsidRPr="00777844" w:rsidRDefault="004D2F89" w:rsidP="004D2F89">
      <w:pPr>
        <w:ind w:right="-109" w:firstLine="709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777844">
        <w:rPr>
          <w:b/>
          <w:i/>
          <w:sz w:val="28"/>
          <w:szCs w:val="28"/>
        </w:rPr>
        <w:t>Результаты рассмотрения обращений граждан</w:t>
      </w:r>
      <w:r w:rsidR="00546495" w:rsidRPr="00777844">
        <w:rPr>
          <w:b/>
          <w:i/>
          <w:sz w:val="28"/>
          <w:szCs w:val="28"/>
        </w:rPr>
        <w:t xml:space="preserve"> в </w:t>
      </w:r>
      <w:r w:rsidR="00546495" w:rsidRPr="00777844">
        <w:rPr>
          <w:b/>
          <w:i/>
          <w:sz w:val="28"/>
          <w:szCs w:val="28"/>
          <w:lang w:val="en-US"/>
        </w:rPr>
        <w:t>I</w:t>
      </w:r>
      <w:r w:rsidR="00546495" w:rsidRPr="00777844">
        <w:rPr>
          <w:b/>
          <w:i/>
          <w:sz w:val="28"/>
          <w:szCs w:val="28"/>
        </w:rPr>
        <w:t xml:space="preserve"> квартале 2013 года</w:t>
      </w:r>
    </w:p>
    <w:p w:rsidR="004D2F89" w:rsidRPr="00777844" w:rsidRDefault="004D2F89" w:rsidP="004D2F89">
      <w:pPr>
        <w:pStyle w:val="a3"/>
        <w:spacing w:line="240" w:lineRule="auto"/>
        <w:ind w:firstLine="709"/>
        <w:rPr>
          <w:color w:val="auto"/>
          <w:szCs w:val="28"/>
        </w:rPr>
      </w:pPr>
      <w:r w:rsidRPr="00777844">
        <w:rPr>
          <w:color w:val="auto"/>
          <w:szCs w:val="28"/>
        </w:rPr>
        <w:t xml:space="preserve">Работа с обращениями граждан и юридических лиц находится под постоянным личным контролем руководителя и заместителя руководителя Управления. Рассмотрение обращений граждан производится в строгом соответствии с Федеральным законом «О порядке рассмотрения обращений граждан Российской Федерации» от 02.05.2006 № 59-ФЗ. О ходе рассмотрения поступивших обращений докладывается на еженедельном совещании у руководителя Управления. </w:t>
      </w:r>
    </w:p>
    <w:p w:rsidR="004D2F89" w:rsidRPr="00777844" w:rsidRDefault="004D2F89" w:rsidP="004D2F89">
      <w:pPr>
        <w:shd w:val="clear" w:color="auto" w:fill="FFFFFF"/>
        <w:ind w:right="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844">
        <w:rPr>
          <w:rFonts w:ascii="Times New Roman" w:hAnsi="Times New Roman" w:cs="Times New Roman"/>
          <w:sz w:val="28"/>
          <w:szCs w:val="28"/>
        </w:rPr>
        <w:t>Делопроизводство по обращениям граждан в Управлении ведется отдельно от других видов делопроизводства и возлагается на отдел организационной, правовой работы и кадров.</w:t>
      </w:r>
    </w:p>
    <w:p w:rsidR="004D2F89" w:rsidRPr="00777844" w:rsidRDefault="004D2F89" w:rsidP="004D2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844">
        <w:rPr>
          <w:rFonts w:ascii="Times New Roman" w:hAnsi="Times New Roman" w:cs="Times New Roman"/>
          <w:sz w:val="28"/>
          <w:szCs w:val="28"/>
        </w:rPr>
        <w:t>Отсканированные обращения и ответы на них размещаются в соответствующем разделе Единой информационной системы.</w:t>
      </w:r>
    </w:p>
    <w:p w:rsidR="004D2F89" w:rsidRPr="00777844" w:rsidRDefault="004D2F89" w:rsidP="004D2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844">
        <w:rPr>
          <w:rFonts w:ascii="Times New Roman" w:hAnsi="Times New Roman" w:cs="Times New Roman"/>
          <w:sz w:val="28"/>
          <w:szCs w:val="28"/>
        </w:rPr>
        <w:t>На 31.03.2013 года поступило 115 обращений граждан, 84 обращения рассмотрено, 31 обращение находится на рассмотрении.</w:t>
      </w:r>
    </w:p>
    <w:p w:rsidR="004D2F89" w:rsidRPr="00777844" w:rsidRDefault="004D2F89" w:rsidP="004D2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844">
        <w:rPr>
          <w:rFonts w:ascii="Times New Roman" w:hAnsi="Times New Roman" w:cs="Times New Roman"/>
          <w:sz w:val="28"/>
          <w:szCs w:val="28"/>
        </w:rPr>
        <w:t>Из 84 обращений граждан:</w:t>
      </w:r>
    </w:p>
    <w:p w:rsidR="004D2F89" w:rsidRPr="00777844" w:rsidRDefault="004D2F89" w:rsidP="004D2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844">
        <w:rPr>
          <w:rFonts w:ascii="Times New Roman" w:hAnsi="Times New Roman" w:cs="Times New Roman"/>
          <w:sz w:val="28"/>
          <w:szCs w:val="28"/>
        </w:rPr>
        <w:t>- решено положительно</w:t>
      </w:r>
      <w:r w:rsidRPr="00777844">
        <w:rPr>
          <w:rFonts w:ascii="Times New Roman" w:hAnsi="Times New Roman" w:cs="Times New Roman"/>
          <w:sz w:val="28"/>
          <w:szCs w:val="28"/>
        </w:rPr>
        <w:tab/>
      </w:r>
      <w:r w:rsidRPr="00777844">
        <w:rPr>
          <w:rFonts w:ascii="Times New Roman" w:hAnsi="Times New Roman" w:cs="Times New Roman"/>
          <w:sz w:val="28"/>
          <w:szCs w:val="28"/>
        </w:rPr>
        <w:tab/>
      </w:r>
      <w:r w:rsidRPr="00777844">
        <w:rPr>
          <w:rFonts w:ascii="Times New Roman" w:hAnsi="Times New Roman" w:cs="Times New Roman"/>
          <w:sz w:val="28"/>
          <w:szCs w:val="28"/>
        </w:rPr>
        <w:tab/>
      </w:r>
      <w:r w:rsidRPr="00777844">
        <w:rPr>
          <w:rFonts w:ascii="Times New Roman" w:hAnsi="Times New Roman" w:cs="Times New Roman"/>
          <w:sz w:val="28"/>
          <w:szCs w:val="28"/>
        </w:rPr>
        <w:tab/>
      </w:r>
      <w:r w:rsidRPr="00777844">
        <w:rPr>
          <w:rFonts w:ascii="Times New Roman" w:hAnsi="Times New Roman" w:cs="Times New Roman"/>
          <w:sz w:val="28"/>
          <w:szCs w:val="28"/>
        </w:rPr>
        <w:tab/>
      </w:r>
      <w:r w:rsidRPr="00777844">
        <w:rPr>
          <w:rFonts w:ascii="Times New Roman" w:hAnsi="Times New Roman" w:cs="Times New Roman"/>
          <w:sz w:val="28"/>
          <w:szCs w:val="28"/>
        </w:rPr>
        <w:tab/>
      </w:r>
      <w:r w:rsidRPr="00777844">
        <w:rPr>
          <w:rFonts w:ascii="Times New Roman" w:hAnsi="Times New Roman" w:cs="Times New Roman"/>
          <w:sz w:val="28"/>
          <w:szCs w:val="28"/>
        </w:rPr>
        <w:tab/>
      </w:r>
      <w:r w:rsidRPr="00777844">
        <w:rPr>
          <w:rFonts w:ascii="Times New Roman" w:hAnsi="Times New Roman" w:cs="Times New Roman"/>
          <w:sz w:val="28"/>
          <w:szCs w:val="28"/>
        </w:rPr>
        <w:tab/>
        <w:t>5;</w:t>
      </w:r>
    </w:p>
    <w:p w:rsidR="004D2F89" w:rsidRPr="00777844" w:rsidRDefault="004D2F89" w:rsidP="004D2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844">
        <w:rPr>
          <w:rFonts w:ascii="Times New Roman" w:hAnsi="Times New Roman" w:cs="Times New Roman"/>
          <w:sz w:val="28"/>
          <w:szCs w:val="28"/>
        </w:rPr>
        <w:t>- разъяснено</w:t>
      </w:r>
      <w:r w:rsidRPr="00777844">
        <w:rPr>
          <w:rFonts w:ascii="Times New Roman" w:hAnsi="Times New Roman" w:cs="Times New Roman"/>
          <w:sz w:val="28"/>
          <w:szCs w:val="28"/>
        </w:rPr>
        <w:tab/>
      </w:r>
      <w:r w:rsidRPr="00777844">
        <w:rPr>
          <w:rFonts w:ascii="Times New Roman" w:hAnsi="Times New Roman" w:cs="Times New Roman"/>
          <w:sz w:val="28"/>
          <w:szCs w:val="28"/>
        </w:rPr>
        <w:tab/>
      </w:r>
      <w:r w:rsidRPr="00777844">
        <w:rPr>
          <w:rFonts w:ascii="Times New Roman" w:hAnsi="Times New Roman" w:cs="Times New Roman"/>
          <w:sz w:val="28"/>
          <w:szCs w:val="28"/>
        </w:rPr>
        <w:tab/>
      </w:r>
      <w:r w:rsidRPr="00777844">
        <w:rPr>
          <w:rFonts w:ascii="Times New Roman" w:hAnsi="Times New Roman" w:cs="Times New Roman"/>
          <w:sz w:val="28"/>
          <w:szCs w:val="28"/>
        </w:rPr>
        <w:tab/>
      </w:r>
      <w:r w:rsidRPr="00777844">
        <w:rPr>
          <w:rFonts w:ascii="Times New Roman" w:hAnsi="Times New Roman" w:cs="Times New Roman"/>
          <w:sz w:val="28"/>
          <w:szCs w:val="28"/>
        </w:rPr>
        <w:tab/>
      </w:r>
      <w:r w:rsidRPr="00777844">
        <w:rPr>
          <w:rFonts w:ascii="Times New Roman" w:hAnsi="Times New Roman" w:cs="Times New Roman"/>
          <w:sz w:val="28"/>
          <w:szCs w:val="28"/>
        </w:rPr>
        <w:tab/>
      </w:r>
      <w:r w:rsidRPr="00777844">
        <w:rPr>
          <w:rFonts w:ascii="Times New Roman" w:hAnsi="Times New Roman" w:cs="Times New Roman"/>
          <w:sz w:val="28"/>
          <w:szCs w:val="28"/>
        </w:rPr>
        <w:tab/>
      </w:r>
      <w:r w:rsidRPr="00777844">
        <w:rPr>
          <w:rFonts w:ascii="Times New Roman" w:hAnsi="Times New Roman" w:cs="Times New Roman"/>
          <w:sz w:val="28"/>
          <w:szCs w:val="28"/>
        </w:rPr>
        <w:tab/>
      </w:r>
      <w:r w:rsidRPr="00777844">
        <w:rPr>
          <w:rFonts w:ascii="Times New Roman" w:hAnsi="Times New Roman" w:cs="Times New Roman"/>
          <w:sz w:val="28"/>
          <w:szCs w:val="28"/>
        </w:rPr>
        <w:tab/>
      </w:r>
      <w:r w:rsidRPr="00777844">
        <w:rPr>
          <w:rFonts w:ascii="Times New Roman" w:hAnsi="Times New Roman" w:cs="Times New Roman"/>
          <w:sz w:val="28"/>
          <w:szCs w:val="28"/>
        </w:rPr>
        <w:tab/>
        <w:t>79.</w:t>
      </w:r>
    </w:p>
    <w:p w:rsidR="004D2F89" w:rsidRPr="00777844" w:rsidRDefault="004D2F89" w:rsidP="004D2F8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44">
        <w:rPr>
          <w:rFonts w:ascii="Times New Roman" w:hAnsi="Times New Roman" w:cs="Times New Roman"/>
          <w:sz w:val="28"/>
          <w:szCs w:val="28"/>
        </w:rPr>
        <w:t>Тематика обращений граждан имеет следующие направления:</w:t>
      </w:r>
    </w:p>
    <w:tbl>
      <w:tblPr>
        <w:tblW w:w="8465" w:type="dxa"/>
        <w:jc w:val="center"/>
        <w:tblInd w:w="103" w:type="dxa"/>
        <w:tblLook w:val="0000" w:firstRow="0" w:lastRow="0" w:firstColumn="0" w:lastColumn="0" w:noHBand="0" w:noVBand="0"/>
      </w:tblPr>
      <w:tblGrid>
        <w:gridCol w:w="6845"/>
        <w:gridCol w:w="1620"/>
      </w:tblGrid>
      <w:tr w:rsidR="004D2F89" w:rsidRPr="00777844" w:rsidTr="003135D6">
        <w:trPr>
          <w:trHeight w:val="255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F89" w:rsidRPr="00777844" w:rsidRDefault="004D2F89" w:rsidP="0031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44">
              <w:rPr>
                <w:rFonts w:ascii="Times New Roman" w:hAnsi="Times New Roman" w:cs="Times New Roman"/>
                <w:sz w:val="28"/>
                <w:szCs w:val="28"/>
              </w:rPr>
              <w:t>Длительное прохождение почтовых отправлений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F89" w:rsidRPr="00777844" w:rsidRDefault="004D2F89" w:rsidP="003135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2F89" w:rsidRPr="00777844" w:rsidTr="003135D6">
        <w:trPr>
          <w:trHeight w:val="255"/>
          <w:jc w:val="center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F89" w:rsidRPr="00777844" w:rsidRDefault="004D2F89" w:rsidP="0031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44">
              <w:rPr>
                <w:rFonts w:ascii="Times New Roman" w:hAnsi="Times New Roman" w:cs="Times New Roman"/>
                <w:sz w:val="28"/>
                <w:szCs w:val="28"/>
              </w:rPr>
              <w:t>Качество услуг доступа к информационным ресурсам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F89" w:rsidRPr="00777844" w:rsidRDefault="004D2F89" w:rsidP="003135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2F89" w:rsidRPr="00777844" w:rsidTr="003135D6">
        <w:trPr>
          <w:trHeight w:val="255"/>
          <w:jc w:val="center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F89" w:rsidRPr="00777844" w:rsidRDefault="004D2F89" w:rsidP="0031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44">
              <w:rPr>
                <w:rFonts w:ascii="Times New Roman" w:hAnsi="Times New Roman" w:cs="Times New Roman"/>
                <w:sz w:val="28"/>
                <w:szCs w:val="28"/>
              </w:rPr>
              <w:t>Неполучение посылок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F89" w:rsidRPr="00777844" w:rsidRDefault="004D2F89" w:rsidP="003135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84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D2F89" w:rsidRPr="00777844" w:rsidTr="003135D6">
        <w:trPr>
          <w:trHeight w:val="255"/>
          <w:jc w:val="center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F89" w:rsidRPr="00777844" w:rsidRDefault="004D2F89" w:rsidP="0031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44">
              <w:rPr>
                <w:rFonts w:ascii="Times New Roman" w:hAnsi="Times New Roman" w:cs="Times New Roman"/>
                <w:sz w:val="28"/>
                <w:szCs w:val="28"/>
              </w:rPr>
              <w:t>Несоблюдение условий договора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F89" w:rsidRPr="00777844" w:rsidRDefault="004D2F89" w:rsidP="003135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2F89" w:rsidRPr="00777844" w:rsidTr="003135D6">
        <w:trPr>
          <w:trHeight w:val="255"/>
          <w:jc w:val="center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F89" w:rsidRPr="00777844" w:rsidRDefault="004D2F89" w:rsidP="0031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44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 качество услуг подвижной связи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F89" w:rsidRPr="00777844" w:rsidRDefault="004D2F89" w:rsidP="003135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2F89" w:rsidRPr="00777844" w:rsidTr="003135D6">
        <w:trPr>
          <w:trHeight w:val="255"/>
          <w:jc w:val="center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F89" w:rsidRPr="00777844" w:rsidRDefault="004D2F89" w:rsidP="0031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44">
              <w:rPr>
                <w:rFonts w:ascii="Times New Roman" w:hAnsi="Times New Roman" w:cs="Times New Roman"/>
                <w:sz w:val="28"/>
                <w:szCs w:val="28"/>
              </w:rPr>
              <w:t>О заключении договора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F89" w:rsidRPr="00777844" w:rsidRDefault="004D2F89" w:rsidP="003135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2F89" w:rsidRPr="00777844" w:rsidTr="003135D6">
        <w:trPr>
          <w:trHeight w:val="255"/>
          <w:jc w:val="center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F89" w:rsidRPr="00777844" w:rsidRDefault="004D2F89" w:rsidP="0031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44">
              <w:rPr>
                <w:rFonts w:ascii="Times New Roman" w:hAnsi="Times New Roman" w:cs="Times New Roman"/>
                <w:sz w:val="28"/>
                <w:szCs w:val="28"/>
              </w:rPr>
              <w:t>Обращения по вопросам персональных данных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F89" w:rsidRPr="00777844" w:rsidRDefault="004D2F89" w:rsidP="003135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8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D2F89" w:rsidRPr="00777844" w:rsidTr="003135D6">
        <w:trPr>
          <w:trHeight w:val="255"/>
          <w:jc w:val="center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F89" w:rsidRPr="00777844" w:rsidRDefault="004D2F89" w:rsidP="0031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44">
              <w:rPr>
                <w:rFonts w:ascii="Times New Roman" w:hAnsi="Times New Roman" w:cs="Times New Roman"/>
                <w:sz w:val="28"/>
                <w:szCs w:val="28"/>
              </w:rPr>
              <w:t>Правила оказания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F89" w:rsidRPr="00777844" w:rsidRDefault="004D2F89" w:rsidP="003135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8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D2F89" w:rsidRPr="00777844" w:rsidTr="003135D6">
        <w:trPr>
          <w:trHeight w:val="255"/>
          <w:jc w:val="center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F89" w:rsidRPr="00777844" w:rsidRDefault="004D2F89" w:rsidP="0031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44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F89" w:rsidRPr="00777844" w:rsidRDefault="004D2F89" w:rsidP="003135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8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4D2F89" w:rsidRPr="00777844" w:rsidRDefault="004D2F89" w:rsidP="00546495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D2F89" w:rsidRPr="00777844" w:rsidSect="00360C19">
      <w:pgSz w:w="11907" w:h="16840"/>
      <w:pgMar w:top="851" w:right="851" w:bottom="851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89"/>
    <w:rsid w:val="00360C19"/>
    <w:rsid w:val="00421040"/>
    <w:rsid w:val="004D2F89"/>
    <w:rsid w:val="00546495"/>
    <w:rsid w:val="00777844"/>
    <w:rsid w:val="00B8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F8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D2F8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F8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D2F8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EISKrasnov</dc:creator>
  <cp:lastModifiedBy>Кичатов Илья Викторович</cp:lastModifiedBy>
  <cp:revision>3</cp:revision>
  <dcterms:created xsi:type="dcterms:W3CDTF">2014-04-02T04:59:00Z</dcterms:created>
  <dcterms:modified xsi:type="dcterms:W3CDTF">2014-04-02T05:00:00Z</dcterms:modified>
</cp:coreProperties>
</file>